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2DEC" w14:textId="72168CD5" w:rsidR="00EF35E8" w:rsidRDefault="000F78A5">
      <w:r>
        <w:t>Rental Application</w:t>
      </w:r>
    </w:p>
    <w:sectPr w:rsidR="00EF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A5"/>
    <w:rsid w:val="000F78A5"/>
    <w:rsid w:val="00AC027F"/>
    <w:rsid w:val="00D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C3561"/>
  <w15:chartTrackingRefBased/>
  <w15:docId w15:val="{4A58D503-F0ED-C24A-BE2B-89FC0DB1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Lavalais</dc:creator>
  <cp:keywords/>
  <dc:description/>
  <cp:lastModifiedBy>Danielle Lavalais</cp:lastModifiedBy>
  <cp:revision>1</cp:revision>
  <dcterms:created xsi:type="dcterms:W3CDTF">2020-11-18T01:21:00Z</dcterms:created>
  <dcterms:modified xsi:type="dcterms:W3CDTF">2020-11-18T01:22:00Z</dcterms:modified>
</cp:coreProperties>
</file>